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8BF1F5E" w14:textId="77777777" w:rsidR="0059489B" w:rsidRDefault="0059489B" w:rsidP="0059489B">
      <w:pPr>
        <w:pStyle w:val="Title"/>
      </w:pPr>
      <w:r>
        <w:t>Wellington North</w:t>
      </w:r>
    </w:p>
    <w:p w14:paraId="57234558" w14:textId="77777777" w:rsidR="0059489B" w:rsidRDefault="0059489B" w:rsidP="0059489B">
      <w:pPr>
        <w:pStyle w:val="Title"/>
      </w:pPr>
      <w:r>
        <w:t>Badminton Stadium</w:t>
      </w:r>
    </w:p>
    <w:p w14:paraId="7F2825E5" w14:textId="77777777" w:rsidR="0059489B" w:rsidRDefault="0059489B" w:rsidP="0059489B">
      <w:pPr>
        <w:pStyle w:val="Heading2"/>
      </w:pPr>
      <w:r>
        <w:t>Court Booking and Fair Usage Policy</w:t>
      </w:r>
    </w:p>
    <w:p w14:paraId="4242B5BB" w14:textId="77777777" w:rsidR="0059489B" w:rsidRDefault="0059489B" w:rsidP="0059489B"/>
    <w:p w14:paraId="5C14C3C9" w14:textId="2632332A" w:rsidR="0059489B" w:rsidRDefault="0059489B" w:rsidP="014DE887">
      <w:pPr>
        <w:pStyle w:val="Heading3"/>
      </w:pPr>
      <w:r>
        <w:t>Last review</w:t>
      </w:r>
    </w:p>
    <w:p w14:paraId="7E49A7EC" w14:textId="6F9A8EB1" w:rsidR="00F24094" w:rsidRPr="003E3A36" w:rsidRDefault="6C9B8DFF" w:rsidP="014DE887">
      <w:pPr>
        <w:pStyle w:val="ListParagraph"/>
        <w:numPr>
          <w:ilvl w:val="0"/>
          <w:numId w:val="11"/>
        </w:numPr>
        <w:ind w:left="567" w:hanging="283"/>
        <w:rPr>
          <w:szCs w:val="20"/>
        </w:rPr>
      </w:pPr>
      <w:r>
        <w:t>0</w:t>
      </w:r>
      <w:r w:rsidR="003E3A36">
        <w:t>2</w:t>
      </w:r>
      <w:r>
        <w:t>/</w:t>
      </w:r>
      <w:r w:rsidR="003E3A36">
        <w:t>09</w:t>
      </w:r>
      <w:r>
        <w:t>/202</w:t>
      </w:r>
      <w:r w:rsidR="003E3A36">
        <w:t>4</w:t>
      </w:r>
    </w:p>
    <w:p w14:paraId="1E375932" w14:textId="659DADAC" w:rsidR="003E3A36" w:rsidRDefault="003E3A36" w:rsidP="014DE887">
      <w:pPr>
        <w:pStyle w:val="ListParagraph"/>
        <w:numPr>
          <w:ilvl w:val="0"/>
          <w:numId w:val="11"/>
        </w:numPr>
        <w:ind w:left="567" w:hanging="283"/>
        <w:rPr>
          <w:szCs w:val="20"/>
        </w:rPr>
      </w:pPr>
      <w:r>
        <w:t>06/11/2023</w:t>
      </w:r>
    </w:p>
    <w:p w14:paraId="4D20E690" w14:textId="44BD99B1" w:rsidR="00F24094" w:rsidRDefault="00F24094" w:rsidP="014DE887">
      <w:pPr>
        <w:pStyle w:val="ListParagraph"/>
        <w:numPr>
          <w:ilvl w:val="0"/>
          <w:numId w:val="11"/>
        </w:numPr>
        <w:ind w:left="567" w:hanging="283"/>
        <w:rPr>
          <w:szCs w:val="20"/>
        </w:rPr>
      </w:pPr>
      <w:r>
        <w:t>04/12/2022</w:t>
      </w:r>
    </w:p>
    <w:p w14:paraId="5BA89764" w14:textId="3E152B0A" w:rsidR="0059489B" w:rsidRDefault="0059489B" w:rsidP="0059489B">
      <w:pPr>
        <w:pStyle w:val="ListParagraph"/>
        <w:numPr>
          <w:ilvl w:val="0"/>
          <w:numId w:val="11"/>
        </w:numPr>
        <w:ind w:left="567" w:hanging="283"/>
      </w:pPr>
      <w:r>
        <w:t>16/10/2021</w:t>
      </w:r>
    </w:p>
    <w:p w14:paraId="6DC4D116" w14:textId="37FA2A1D" w:rsidR="0059489B" w:rsidRDefault="0059489B" w:rsidP="0059489B">
      <w:pPr>
        <w:pStyle w:val="ListParagraph"/>
        <w:numPr>
          <w:ilvl w:val="0"/>
          <w:numId w:val="11"/>
        </w:numPr>
        <w:ind w:left="567" w:hanging="283"/>
      </w:pPr>
      <w:r>
        <w:t>18/11/2020</w:t>
      </w:r>
    </w:p>
    <w:p w14:paraId="0E9DE41F" w14:textId="0F4189F3" w:rsidR="0059489B" w:rsidRDefault="0059489B" w:rsidP="0059489B">
      <w:pPr>
        <w:pStyle w:val="ListParagraph"/>
        <w:numPr>
          <w:ilvl w:val="0"/>
          <w:numId w:val="11"/>
        </w:numPr>
        <w:ind w:left="567" w:hanging="283"/>
      </w:pPr>
      <w:r>
        <w:t>22/11/2018</w:t>
      </w:r>
    </w:p>
    <w:p w14:paraId="01962784" w14:textId="3084A226" w:rsidR="0059489B" w:rsidRDefault="0059489B" w:rsidP="0059489B">
      <w:r>
        <w:br w:type="page"/>
      </w:r>
    </w:p>
    <w:p w14:paraId="6B4D50D0" w14:textId="79D5A08D" w:rsidR="0059489B" w:rsidRDefault="0059489B" w:rsidP="0059489B">
      <w:pPr>
        <w:pStyle w:val="Heading1"/>
      </w:pPr>
      <w:r>
        <w:lastRenderedPageBreak/>
        <w:t>Court Booking and Fair Usage Policy</w:t>
      </w:r>
    </w:p>
    <w:p w14:paraId="137D433A" w14:textId="01271757" w:rsidR="0059489B" w:rsidRPr="0059489B" w:rsidRDefault="0059489B" w:rsidP="0059489B">
      <w:pPr>
        <w:pStyle w:val="Heading3"/>
      </w:pPr>
      <w:r>
        <w:t xml:space="preserve">Effective from </w:t>
      </w:r>
      <w:r w:rsidR="00A300E2">
        <w:t>2 September 2024</w:t>
      </w:r>
    </w:p>
    <w:p w14:paraId="7876A65A" w14:textId="1E3BACCD" w:rsidR="0059489B" w:rsidRDefault="0059489B" w:rsidP="0059489B">
      <w:pPr>
        <w:pStyle w:val="Heading2"/>
        <w:numPr>
          <w:ilvl w:val="0"/>
          <w:numId w:val="12"/>
        </w:numPr>
        <w:ind w:left="567" w:hanging="567"/>
      </w:pPr>
      <w:r>
        <w:t>Priority on the courts will generally be given in the following order:</w:t>
      </w:r>
    </w:p>
    <w:p w14:paraId="7AD8BBC3" w14:textId="47F02299" w:rsidR="0059489B" w:rsidRDefault="0059489B" w:rsidP="0059489B">
      <w:pPr>
        <w:pStyle w:val="ListParagraph"/>
        <w:numPr>
          <w:ilvl w:val="1"/>
          <w:numId w:val="12"/>
        </w:numPr>
        <w:ind w:left="1134" w:hanging="567"/>
      </w:pPr>
      <w:r>
        <w:t>Wellington North Badminton Events such as:</w:t>
      </w:r>
    </w:p>
    <w:p w14:paraId="67A810F6" w14:textId="19CD075D" w:rsidR="0059489B" w:rsidRDefault="0059489B" w:rsidP="0035258E">
      <w:pPr>
        <w:pStyle w:val="ListParagraph"/>
        <w:numPr>
          <w:ilvl w:val="2"/>
          <w:numId w:val="13"/>
        </w:numPr>
        <w:ind w:left="2127" w:hanging="993"/>
      </w:pPr>
      <w:r>
        <w:t>Sanctioned &amp; unsanctioned tournaments</w:t>
      </w:r>
    </w:p>
    <w:p w14:paraId="359FA794" w14:textId="7D5E7041" w:rsidR="0059489B" w:rsidRDefault="0059489B" w:rsidP="0035258E">
      <w:pPr>
        <w:pStyle w:val="ListParagraph"/>
        <w:numPr>
          <w:ilvl w:val="2"/>
          <w:numId w:val="13"/>
        </w:numPr>
        <w:ind w:left="2127" w:hanging="993"/>
      </w:pPr>
      <w:r>
        <w:t>Inter-association competitions</w:t>
      </w:r>
    </w:p>
    <w:p w14:paraId="48EC960F" w14:textId="0836F614" w:rsidR="0059489B" w:rsidRDefault="0059489B" w:rsidP="0035258E">
      <w:pPr>
        <w:pStyle w:val="ListParagraph"/>
        <w:numPr>
          <w:ilvl w:val="2"/>
          <w:numId w:val="13"/>
        </w:numPr>
        <w:ind w:left="2127" w:hanging="993"/>
      </w:pPr>
      <w:r>
        <w:t>Shuttle Time/School/Holiday Programmes</w:t>
      </w:r>
    </w:p>
    <w:p w14:paraId="37458741" w14:textId="5D311387" w:rsidR="0059489B" w:rsidRDefault="0059489B" w:rsidP="0035258E">
      <w:pPr>
        <w:pStyle w:val="ListParagraph"/>
        <w:numPr>
          <w:ilvl w:val="2"/>
          <w:numId w:val="13"/>
        </w:numPr>
        <w:ind w:left="2127" w:hanging="993"/>
      </w:pPr>
      <w:r>
        <w:t>Shuttle Time/School Competitions</w:t>
      </w:r>
    </w:p>
    <w:p w14:paraId="01629F3C" w14:textId="4E647F35" w:rsidR="0059489B" w:rsidRDefault="0059489B" w:rsidP="0035258E">
      <w:pPr>
        <w:pStyle w:val="ListParagraph"/>
        <w:numPr>
          <w:ilvl w:val="2"/>
          <w:numId w:val="13"/>
        </w:numPr>
        <w:ind w:left="2127" w:hanging="993"/>
      </w:pPr>
      <w:r>
        <w:t>Any other event organised or run by Wellington North Badminton</w:t>
      </w:r>
    </w:p>
    <w:p w14:paraId="3F837360" w14:textId="0E2E2043" w:rsidR="0059489B" w:rsidRDefault="0059489B" w:rsidP="00C3646F">
      <w:pPr>
        <w:pStyle w:val="ListParagraph"/>
        <w:numPr>
          <w:ilvl w:val="1"/>
          <w:numId w:val="13"/>
        </w:numPr>
        <w:ind w:left="1134" w:hanging="567"/>
      </w:pPr>
      <w:r>
        <w:t>Wellington North Badminton Representative Team training</w:t>
      </w:r>
    </w:p>
    <w:p w14:paraId="30EDF4A8" w14:textId="7E983075" w:rsidR="0059489B" w:rsidRDefault="0059489B" w:rsidP="00C3646F">
      <w:pPr>
        <w:pStyle w:val="ListParagraph"/>
        <w:numPr>
          <w:ilvl w:val="1"/>
          <w:numId w:val="13"/>
        </w:numPr>
        <w:ind w:left="1134" w:hanging="567"/>
      </w:pPr>
      <w:r>
        <w:t>Wellington North Badminton Affiliated Clubs</w:t>
      </w:r>
    </w:p>
    <w:p w14:paraId="33CF9A9D" w14:textId="2100BB24" w:rsidR="0059489B" w:rsidRDefault="0059489B" w:rsidP="00C3646F">
      <w:pPr>
        <w:pStyle w:val="ListParagraph"/>
        <w:numPr>
          <w:ilvl w:val="1"/>
          <w:numId w:val="13"/>
        </w:numPr>
        <w:ind w:left="1134" w:hanging="567"/>
      </w:pPr>
      <w:r>
        <w:t>Schools</w:t>
      </w:r>
    </w:p>
    <w:p w14:paraId="3E6B3ABF" w14:textId="551E265D" w:rsidR="0059489B" w:rsidRDefault="0059489B" w:rsidP="00C3646F">
      <w:pPr>
        <w:pStyle w:val="ListParagraph"/>
        <w:numPr>
          <w:ilvl w:val="1"/>
          <w:numId w:val="13"/>
        </w:numPr>
        <w:ind w:left="1134" w:hanging="567"/>
      </w:pPr>
      <w:r>
        <w:t>Wellington North Badminton approved groups</w:t>
      </w:r>
    </w:p>
    <w:p w14:paraId="32B996B1" w14:textId="4FBBE9C8" w:rsidR="0059489B" w:rsidRDefault="0059489B" w:rsidP="00C3646F">
      <w:pPr>
        <w:pStyle w:val="ListParagraph"/>
        <w:numPr>
          <w:ilvl w:val="1"/>
          <w:numId w:val="13"/>
        </w:numPr>
        <w:ind w:left="1134" w:hanging="567"/>
      </w:pPr>
      <w:r>
        <w:t>Club/Association Members bookings</w:t>
      </w:r>
      <w:r w:rsidR="00A300E2">
        <w:t xml:space="preserve"> includes Stadium Pass</w:t>
      </w:r>
    </w:p>
    <w:p w14:paraId="6DE187D1" w14:textId="77777777" w:rsidR="0059489B" w:rsidRDefault="0059489B" w:rsidP="00C3646F">
      <w:pPr>
        <w:pStyle w:val="ListParagraph"/>
        <w:numPr>
          <w:ilvl w:val="1"/>
          <w:numId w:val="13"/>
        </w:numPr>
        <w:ind w:left="1134" w:hanging="567"/>
      </w:pPr>
      <w:r>
        <w:t>Casual users’ bookings</w:t>
      </w:r>
    </w:p>
    <w:p w14:paraId="0FA7F8B0" w14:textId="4B63FCA0" w:rsidR="0059489B" w:rsidRDefault="0059489B" w:rsidP="0059489B">
      <w:pPr>
        <w:pStyle w:val="ListParagraph"/>
        <w:numPr>
          <w:ilvl w:val="1"/>
          <w:numId w:val="13"/>
        </w:numPr>
        <w:ind w:left="1134" w:hanging="567"/>
      </w:pPr>
      <w:r>
        <w:t>In a situation where a Wellington North Badminton event exceeds the time for which the courts are booked, they will have the first option on the courts to finish the event in progress. The cost of the bookings which are over-run due to these events will be reimbursed in full to the group or individual concerned.</w:t>
      </w:r>
    </w:p>
    <w:p w14:paraId="14421F65" w14:textId="77777777" w:rsidR="0059489B" w:rsidRDefault="0059489B" w:rsidP="0059489B">
      <w:pPr>
        <w:pStyle w:val="Heading2"/>
        <w:numPr>
          <w:ilvl w:val="0"/>
          <w:numId w:val="13"/>
        </w:numPr>
        <w:ind w:left="567" w:hanging="567"/>
      </w:pPr>
      <w:r>
        <w:t>Peak Hours</w:t>
      </w:r>
    </w:p>
    <w:p w14:paraId="15370F4A" w14:textId="084D9430" w:rsidR="00B4499B" w:rsidRDefault="0059489B" w:rsidP="0059489B">
      <w:pPr>
        <w:pStyle w:val="ListParagraph"/>
        <w:numPr>
          <w:ilvl w:val="1"/>
          <w:numId w:val="13"/>
        </w:numPr>
        <w:ind w:left="1134" w:hanging="567"/>
      </w:pPr>
      <w:r>
        <w:t xml:space="preserve">Wellington North Badminton </w:t>
      </w:r>
      <w:r w:rsidR="006833BC" w:rsidRPr="006833BC">
        <w:t>reserves the right to change the peak hours based on the trend of court usage</w:t>
      </w:r>
      <w:r>
        <w:t>, without prior notice.</w:t>
      </w:r>
    </w:p>
    <w:tbl>
      <w:tblPr>
        <w:tblStyle w:val="GridTable1Light"/>
        <w:tblW w:w="9634" w:type="dxa"/>
        <w:tblLook w:val="0420" w:firstRow="1" w:lastRow="0" w:firstColumn="0" w:lastColumn="0" w:noHBand="0" w:noVBand="1"/>
      </w:tblPr>
      <w:tblGrid>
        <w:gridCol w:w="4817"/>
        <w:gridCol w:w="4817"/>
      </w:tblGrid>
      <w:tr w:rsidR="0059489B" w14:paraId="2E1F4A35" w14:textId="77777777" w:rsidTr="00C6725E">
        <w:trPr>
          <w:cnfStyle w:val="100000000000" w:firstRow="1" w:lastRow="0" w:firstColumn="0" w:lastColumn="0" w:oddVBand="0" w:evenVBand="0" w:oddHBand="0" w:evenHBand="0" w:firstRowFirstColumn="0" w:firstRowLastColumn="0" w:lastRowFirstColumn="0" w:lastRowLastColumn="0"/>
          <w:trHeight w:val="651"/>
        </w:trPr>
        <w:tc>
          <w:tcPr>
            <w:tcW w:w="4817" w:type="dxa"/>
            <w:vAlign w:val="center"/>
          </w:tcPr>
          <w:p w14:paraId="08389C0A" w14:textId="75A1C359" w:rsidR="0059489B" w:rsidRDefault="001238EF" w:rsidP="00C6725E">
            <w:r>
              <w:t xml:space="preserve">Previous </w:t>
            </w:r>
            <w:r w:rsidR="0059489B">
              <w:t>Peak Hours</w:t>
            </w:r>
          </w:p>
        </w:tc>
        <w:tc>
          <w:tcPr>
            <w:tcW w:w="4817" w:type="dxa"/>
            <w:vAlign w:val="center"/>
          </w:tcPr>
          <w:p w14:paraId="7EC6DD28" w14:textId="77A3D9CC" w:rsidR="0059489B" w:rsidRDefault="0059489B" w:rsidP="00C6725E">
            <w:r>
              <w:t xml:space="preserve">New Peak Hours </w:t>
            </w:r>
            <w:r>
              <w:br/>
              <w:t xml:space="preserve">(starting from </w:t>
            </w:r>
            <w:r w:rsidR="001238EF">
              <w:t>2</w:t>
            </w:r>
            <w:r>
              <w:t>/0</w:t>
            </w:r>
            <w:r w:rsidR="001238EF">
              <w:t>9</w:t>
            </w:r>
            <w:r>
              <w:t>/202</w:t>
            </w:r>
            <w:r w:rsidR="001238EF">
              <w:t>4</w:t>
            </w:r>
            <w:r>
              <w:t>)</w:t>
            </w:r>
          </w:p>
        </w:tc>
      </w:tr>
      <w:tr w:rsidR="0059489B" w14:paraId="099ED8F8" w14:textId="77777777" w:rsidTr="00C6725E">
        <w:trPr>
          <w:trHeight w:val="695"/>
        </w:trPr>
        <w:tc>
          <w:tcPr>
            <w:tcW w:w="4817" w:type="dxa"/>
            <w:vAlign w:val="center"/>
          </w:tcPr>
          <w:p w14:paraId="66FDB876" w14:textId="77777777" w:rsidR="0059489B" w:rsidRDefault="0059489B" w:rsidP="00C6725E">
            <w:r>
              <w:t>Monday – Friday: 16:00 – 2</w:t>
            </w:r>
            <w:r w:rsidR="00A300E2">
              <w:t>2</w:t>
            </w:r>
            <w:r>
              <w:t>:00</w:t>
            </w:r>
          </w:p>
          <w:p w14:paraId="016EA4B5" w14:textId="774B3EEA" w:rsidR="00A300E2" w:rsidRDefault="00A300E2" w:rsidP="00C6725E">
            <w:r>
              <w:t>Weekends</w:t>
            </w:r>
            <w:r w:rsidR="001238EF">
              <w:t>: 09: 00 – 18: 00</w:t>
            </w:r>
          </w:p>
        </w:tc>
        <w:tc>
          <w:tcPr>
            <w:tcW w:w="4817" w:type="dxa"/>
            <w:vAlign w:val="center"/>
          </w:tcPr>
          <w:p w14:paraId="0CB151E1" w14:textId="69F19C06" w:rsidR="0059489B" w:rsidRDefault="0059489B" w:rsidP="00C6725E">
            <w:r>
              <w:t xml:space="preserve">Weekdays: 16:00 – </w:t>
            </w:r>
            <w:r w:rsidR="001238EF">
              <w:t>21:30</w:t>
            </w:r>
            <w:r>
              <w:br/>
              <w:t xml:space="preserve">Weekends: </w:t>
            </w:r>
            <w:r w:rsidR="001238EF">
              <w:t>13:00</w:t>
            </w:r>
            <w:r>
              <w:t xml:space="preserve"> – </w:t>
            </w:r>
            <w:r w:rsidR="001238EF">
              <w:t>21:00</w:t>
            </w:r>
          </w:p>
        </w:tc>
      </w:tr>
    </w:tbl>
    <w:p w14:paraId="464C0F75" w14:textId="5D3F6766" w:rsidR="0059489B" w:rsidRDefault="00EF04F6" w:rsidP="00F86749">
      <w:pPr>
        <w:pStyle w:val="ListParagraph"/>
        <w:numPr>
          <w:ilvl w:val="1"/>
          <w:numId w:val="13"/>
        </w:numPr>
        <w:ind w:left="1134" w:hanging="567"/>
      </w:pPr>
      <w:r>
        <w:t xml:space="preserve">To ensure </w:t>
      </w:r>
      <w:r w:rsidR="00F86749">
        <w:t>fair and equitable court access</w:t>
      </w:r>
      <w:r w:rsidR="00953EFF">
        <w:t xml:space="preserve"> for all players</w:t>
      </w:r>
      <w:r w:rsidR="00F86749">
        <w:t xml:space="preserve">, </w:t>
      </w:r>
      <w:r w:rsidR="005A6B2B">
        <w:t>during peak hours, bookings are only allowed for up to 1 hour per day during weekdays, and up to 2 hours per day during weekends.</w:t>
      </w:r>
    </w:p>
    <w:p w14:paraId="6EF9CA7A" w14:textId="139F6ED0" w:rsidR="0059489B" w:rsidRDefault="0059489B" w:rsidP="0035258E">
      <w:pPr>
        <w:pStyle w:val="Heading2"/>
        <w:numPr>
          <w:ilvl w:val="0"/>
          <w:numId w:val="13"/>
        </w:numPr>
        <w:ind w:left="567" w:hanging="567"/>
      </w:pPr>
      <w:r>
        <w:t>Club bookings</w:t>
      </w:r>
    </w:p>
    <w:p w14:paraId="7FD99564" w14:textId="0F2F87D4" w:rsidR="0059489B" w:rsidRDefault="0059489B" w:rsidP="0035258E">
      <w:pPr>
        <w:pStyle w:val="ListParagraph"/>
        <w:numPr>
          <w:ilvl w:val="1"/>
          <w:numId w:val="13"/>
        </w:numPr>
        <w:ind w:left="1134" w:hanging="567"/>
      </w:pPr>
      <w:r>
        <w:t>The following policy applies to affiliated clubs who book(s) courts on a regular basis at the Wellington North Badminton Stadium:</w:t>
      </w:r>
    </w:p>
    <w:p w14:paraId="59450CE5" w14:textId="56A51C1A" w:rsidR="0059489B" w:rsidRDefault="0059489B" w:rsidP="0035258E">
      <w:pPr>
        <w:pStyle w:val="ListParagraph"/>
        <w:numPr>
          <w:ilvl w:val="2"/>
          <w:numId w:val="13"/>
        </w:numPr>
        <w:ind w:left="2127" w:hanging="993"/>
      </w:pPr>
      <w:r>
        <w:t>The club must abide by the number and times of courts as agreed with the General Manager of Wellington North Badminton. To permanently change these details a club must apply in writing to the General Manager at least one month prior to the change requested. If there is a temporary change the General Manager must be advised in writing 5 days prior to the change requested.</w:t>
      </w:r>
    </w:p>
    <w:p w14:paraId="490C98DD" w14:textId="3EE1EF3B" w:rsidR="0059489B" w:rsidRDefault="0059489B" w:rsidP="0035258E">
      <w:pPr>
        <w:pStyle w:val="ListParagraph"/>
        <w:numPr>
          <w:ilvl w:val="2"/>
          <w:numId w:val="13"/>
        </w:numPr>
        <w:ind w:left="2127" w:hanging="993"/>
      </w:pPr>
      <w:r>
        <w:t xml:space="preserve">If a club has been issued with a club </w:t>
      </w:r>
      <w:r w:rsidR="00B179B0">
        <w:t>key tag</w:t>
      </w:r>
      <w:r>
        <w:t xml:space="preserve">, this club </w:t>
      </w:r>
      <w:r w:rsidR="00B179B0">
        <w:t>key tag</w:t>
      </w:r>
      <w:r>
        <w:t xml:space="preserve"> may only be used at designated club times, i.e. the times that the club has requested a</w:t>
      </w:r>
      <w:r w:rsidR="0BE6C758">
        <w:t>s above.</w:t>
      </w:r>
      <w:r w:rsidR="1F3C796A">
        <w:t xml:space="preserve"> </w:t>
      </w:r>
      <w:r>
        <w:t xml:space="preserve">The General Manager has the right to recall the </w:t>
      </w:r>
      <w:r w:rsidR="00B179B0">
        <w:t>key tag</w:t>
      </w:r>
      <w:r>
        <w:t xml:space="preserve"> if it is misused.</w:t>
      </w:r>
    </w:p>
    <w:p w14:paraId="035130CD" w14:textId="2E8EA920" w:rsidR="0059489B" w:rsidRDefault="0059489B" w:rsidP="0035258E">
      <w:pPr>
        <w:pStyle w:val="ListParagraph"/>
        <w:numPr>
          <w:ilvl w:val="2"/>
          <w:numId w:val="13"/>
        </w:numPr>
        <w:ind w:left="2127" w:hanging="993"/>
      </w:pPr>
      <w:r>
        <w:t xml:space="preserve">The number of courts and times available to a club as a regular booking is determined by the following, except for bookings at peak times when the </w:t>
      </w:r>
      <w:r>
        <w:lastRenderedPageBreak/>
        <w:t>number of courts a club requires may be limited by the General Manager to ensure fair and optimal use of the facility:</w:t>
      </w:r>
    </w:p>
    <w:p w14:paraId="5CC9EC22" w14:textId="225F4B20" w:rsidR="0059489B" w:rsidRDefault="0059489B" w:rsidP="0035258E">
      <w:pPr>
        <w:pStyle w:val="ListParagraph"/>
        <w:numPr>
          <w:ilvl w:val="3"/>
          <w:numId w:val="13"/>
        </w:numPr>
        <w:ind w:left="3402" w:hanging="1275"/>
      </w:pPr>
      <w:r>
        <w:t>12 registered members Maximum of two courts per hour</w:t>
      </w:r>
    </w:p>
    <w:p w14:paraId="4974AF04" w14:textId="7DD26F24" w:rsidR="0059489B" w:rsidRDefault="0059489B" w:rsidP="0035258E">
      <w:pPr>
        <w:pStyle w:val="ListParagraph"/>
        <w:numPr>
          <w:ilvl w:val="3"/>
          <w:numId w:val="13"/>
        </w:numPr>
        <w:ind w:left="3402" w:hanging="1275"/>
      </w:pPr>
      <w:r>
        <w:t>13 – 1</w:t>
      </w:r>
      <w:r w:rsidR="00B179B0">
        <w:t>8</w:t>
      </w:r>
      <w:r>
        <w:t xml:space="preserve"> registered members: maximum of three (3) courts per hour</w:t>
      </w:r>
    </w:p>
    <w:p w14:paraId="1C6B150E" w14:textId="68A369C5" w:rsidR="0059489B" w:rsidRDefault="0059489B" w:rsidP="0035258E">
      <w:pPr>
        <w:pStyle w:val="ListParagraph"/>
        <w:numPr>
          <w:ilvl w:val="3"/>
          <w:numId w:val="13"/>
        </w:numPr>
        <w:ind w:left="3402" w:hanging="1275"/>
      </w:pPr>
      <w:r>
        <w:t>1</w:t>
      </w:r>
      <w:r w:rsidR="00B179B0">
        <w:t>9</w:t>
      </w:r>
      <w:r>
        <w:t xml:space="preserve"> – 2</w:t>
      </w:r>
      <w:r w:rsidR="00B179B0">
        <w:t>4</w:t>
      </w:r>
      <w:r>
        <w:t xml:space="preserve"> registered members: maximum of four (4) courts per hour</w:t>
      </w:r>
    </w:p>
    <w:p w14:paraId="53138371" w14:textId="2ABDE799" w:rsidR="0059489B" w:rsidRDefault="0059489B" w:rsidP="0035258E">
      <w:pPr>
        <w:pStyle w:val="ListParagraph"/>
        <w:numPr>
          <w:ilvl w:val="3"/>
          <w:numId w:val="13"/>
        </w:numPr>
        <w:ind w:left="3402" w:hanging="1275"/>
      </w:pPr>
      <w:r>
        <w:t>2</w:t>
      </w:r>
      <w:r w:rsidR="00B179B0">
        <w:t>4</w:t>
      </w:r>
      <w:r>
        <w:t xml:space="preserve"> – </w:t>
      </w:r>
      <w:r w:rsidR="00B179B0">
        <w:t>30</w:t>
      </w:r>
      <w:r>
        <w:t xml:space="preserve"> registered members: maximum of five (5) courts per hour</w:t>
      </w:r>
    </w:p>
    <w:p w14:paraId="2EA65939" w14:textId="4AF4EDA3" w:rsidR="0059489B" w:rsidRDefault="00B179B0" w:rsidP="0035258E">
      <w:pPr>
        <w:pStyle w:val="ListParagraph"/>
        <w:numPr>
          <w:ilvl w:val="3"/>
          <w:numId w:val="13"/>
        </w:numPr>
        <w:ind w:left="3402" w:hanging="1275"/>
      </w:pPr>
      <w:r>
        <w:t>30</w:t>
      </w:r>
      <w:r w:rsidR="0059489B">
        <w:t>+ registered members: maximum of six (6) courts per hour</w:t>
      </w:r>
    </w:p>
    <w:p w14:paraId="3EB9AB03" w14:textId="46244157" w:rsidR="0059489B" w:rsidRDefault="0059489B" w:rsidP="0035258E">
      <w:pPr>
        <w:pStyle w:val="ListParagraph"/>
        <w:numPr>
          <w:ilvl w:val="2"/>
          <w:numId w:val="13"/>
        </w:numPr>
        <w:ind w:left="2127" w:hanging="993"/>
      </w:pPr>
      <w:r>
        <w:t xml:space="preserve">The number of courts a club is eligible to have as a regular booking is indicated by the number of players registered </w:t>
      </w:r>
      <w:r w:rsidR="4595A34E">
        <w:t xml:space="preserve">as members </w:t>
      </w:r>
      <w:r>
        <w:t>with Wellington North Badminton at that time. It is incumbent on the club to notify Wellington North Badminton of player registration.</w:t>
      </w:r>
    </w:p>
    <w:p w14:paraId="73E25A9E" w14:textId="1C3B9AF7" w:rsidR="0059489B" w:rsidRDefault="0059489B" w:rsidP="0035258E">
      <w:pPr>
        <w:pStyle w:val="ListParagraph"/>
        <w:numPr>
          <w:ilvl w:val="2"/>
          <w:numId w:val="13"/>
        </w:numPr>
        <w:ind w:left="2127" w:hanging="993"/>
      </w:pPr>
      <w:r>
        <w:t>If a club requires additional courts, for a special event, they must apply in writing to the General Manager at least 21 days prior to the event.</w:t>
      </w:r>
    </w:p>
    <w:p w14:paraId="4DBB5902" w14:textId="12AB5B13" w:rsidR="0059489B" w:rsidRDefault="0059489B" w:rsidP="0035258E">
      <w:pPr>
        <w:pStyle w:val="ListParagraph"/>
        <w:numPr>
          <w:ilvl w:val="2"/>
          <w:numId w:val="13"/>
        </w:numPr>
        <w:ind w:left="2127" w:hanging="993"/>
      </w:pPr>
      <w:r>
        <w:t xml:space="preserve">If a club has an outstanding account of </w:t>
      </w:r>
      <w:r w:rsidR="24E815E7">
        <w:t>7</w:t>
      </w:r>
      <w:r>
        <w:t xml:space="preserve"> days or over the General Manager has the right to withdraw any courts booked for that club until such time that the account is settled in full. </w:t>
      </w:r>
    </w:p>
    <w:p w14:paraId="27527413" w14:textId="457920AD" w:rsidR="0059489B" w:rsidRDefault="0059489B" w:rsidP="0035258E">
      <w:pPr>
        <w:pStyle w:val="ListParagraph"/>
        <w:numPr>
          <w:ilvl w:val="2"/>
          <w:numId w:val="13"/>
        </w:numPr>
        <w:ind w:left="2127" w:hanging="993"/>
      </w:pPr>
      <w:r>
        <w:t>Courts cancelled within 24 hours of the booking will be charged to the club.</w:t>
      </w:r>
    </w:p>
    <w:p w14:paraId="213BC848" w14:textId="703E8EC7" w:rsidR="0059489B" w:rsidRDefault="0059489B" w:rsidP="0035258E">
      <w:pPr>
        <w:pStyle w:val="ListParagraph"/>
        <w:numPr>
          <w:ilvl w:val="2"/>
          <w:numId w:val="13"/>
        </w:numPr>
        <w:ind w:left="2127" w:hanging="993"/>
      </w:pPr>
      <w:r>
        <w:t>Wellington North Badminton events take precedence over club bookings. The clubs are to be advised at least 14 days in advance of a change to their regular booking.</w:t>
      </w:r>
    </w:p>
    <w:p w14:paraId="0D7F41A9" w14:textId="580754BA" w:rsidR="0059489B" w:rsidRDefault="0059489B" w:rsidP="0035258E">
      <w:pPr>
        <w:pStyle w:val="ListParagraph"/>
        <w:numPr>
          <w:ilvl w:val="2"/>
          <w:numId w:val="13"/>
        </w:numPr>
        <w:ind w:left="2127" w:hanging="993"/>
      </w:pPr>
      <w:r>
        <w:t>It is the responsibility of the club to ensure that all members observe the Rules of Wellington North Badminton and the Wellington North Badminton Stadium Conditions of Use. Failure to observe these rules may, at the discretion of the General Manager, result in the cancellation of the booking rights of the club.</w:t>
      </w:r>
    </w:p>
    <w:p w14:paraId="66069927" w14:textId="35AE5460" w:rsidR="0059489B" w:rsidRDefault="0059489B" w:rsidP="00C004B1">
      <w:pPr>
        <w:pStyle w:val="Heading2"/>
        <w:numPr>
          <w:ilvl w:val="0"/>
          <w:numId w:val="13"/>
        </w:numPr>
        <w:ind w:left="567" w:hanging="567"/>
      </w:pPr>
      <w:r>
        <w:t>Member bookings</w:t>
      </w:r>
    </w:p>
    <w:p w14:paraId="4237ABCD" w14:textId="1D72C2B8" w:rsidR="0059489B" w:rsidRDefault="0059489B" w:rsidP="014DE887">
      <w:pPr>
        <w:pStyle w:val="ListParagraph"/>
        <w:numPr>
          <w:ilvl w:val="1"/>
          <w:numId w:val="13"/>
        </w:numPr>
        <w:ind w:left="1134" w:hanging="567"/>
      </w:pPr>
      <w:r>
        <w:t xml:space="preserve">The terms and conditions pertaining to the use of the court booking system are set out as part of the account registration process. These can also be found on Wellington North Badminton’s website and </w:t>
      </w:r>
      <w:r w:rsidR="696F5F5A">
        <w:t xml:space="preserve">the </w:t>
      </w:r>
      <w:r w:rsidR="762F7C8D">
        <w:t xml:space="preserve">member management </w:t>
      </w:r>
      <w:r>
        <w:t>booking system</w:t>
      </w:r>
      <w:r w:rsidR="5C83B154">
        <w:t xml:space="preserve"> terms and conditions</w:t>
      </w:r>
      <w:r>
        <w:t>.</w:t>
      </w:r>
    </w:p>
    <w:p w14:paraId="33409913" w14:textId="2E5B08B6" w:rsidR="0059489B" w:rsidRDefault="0059489B" w:rsidP="014DE887">
      <w:pPr>
        <w:pStyle w:val="ListParagraph"/>
        <w:numPr>
          <w:ilvl w:val="1"/>
          <w:numId w:val="13"/>
        </w:numPr>
        <w:ind w:left="1134" w:hanging="567"/>
      </w:pPr>
      <w:r>
        <w:t>Members may only book courts up to 7 days in advance</w:t>
      </w:r>
      <w:r w:rsidR="001238EF">
        <w:t xml:space="preserve"> via our Hello Club Member management system</w:t>
      </w:r>
    </w:p>
    <w:p w14:paraId="657D90CA" w14:textId="731BD064" w:rsidR="00C004B1" w:rsidRDefault="0059489B" w:rsidP="00C004B1">
      <w:pPr>
        <w:pStyle w:val="ListParagraph"/>
        <w:numPr>
          <w:ilvl w:val="1"/>
          <w:numId w:val="13"/>
        </w:numPr>
        <w:ind w:left="1134" w:hanging="567"/>
      </w:pPr>
      <w:r>
        <w:t xml:space="preserve">Each member may only book one court per session. (i.e. no concurrent </w:t>
      </w:r>
      <w:r w:rsidR="00E554FC">
        <w:t xml:space="preserve">or consecutive </w:t>
      </w:r>
      <w:r>
        <w:t>bookings are permitted)</w:t>
      </w:r>
    </w:p>
    <w:p w14:paraId="414C0ED5" w14:textId="4A6BE4F4" w:rsidR="0059489B" w:rsidRDefault="450A85FC" w:rsidP="00C004B1">
      <w:pPr>
        <w:pStyle w:val="ListParagraph"/>
        <w:numPr>
          <w:ilvl w:val="1"/>
          <w:numId w:val="13"/>
        </w:numPr>
        <w:ind w:left="1134" w:hanging="567"/>
      </w:pPr>
      <w:r>
        <w:t xml:space="preserve">Any </w:t>
      </w:r>
      <w:r w:rsidR="0059489B">
        <w:t>Cancellation should be made as soon as practical. This allows other members and players to use the court. Any no-shows will be monitored and will be charged a no-show fee of $50. Repeat offenders may have their membership</w:t>
      </w:r>
      <w:r w:rsidR="003E4529">
        <w:t>/subscription</w:t>
      </w:r>
      <w:r w:rsidR="0059489B">
        <w:t xml:space="preserve"> suspended/cancelled without notice and refusal of </w:t>
      </w:r>
      <w:r w:rsidR="00740252">
        <w:t xml:space="preserve">a </w:t>
      </w:r>
      <w:r w:rsidR="0059489B">
        <w:t>new membership</w:t>
      </w:r>
      <w:r w:rsidR="003E4529">
        <w:t>/subscription</w:t>
      </w:r>
      <w:r w:rsidR="0059489B">
        <w:t>.</w:t>
      </w:r>
    </w:p>
    <w:p w14:paraId="1DE1E2F0" w14:textId="2DB31608" w:rsidR="0059489B" w:rsidRDefault="0059489B" w:rsidP="00C004B1">
      <w:pPr>
        <w:pStyle w:val="ListParagraph"/>
        <w:numPr>
          <w:ilvl w:val="1"/>
          <w:numId w:val="13"/>
        </w:numPr>
        <w:ind w:left="1134" w:hanging="567"/>
      </w:pPr>
      <w:r>
        <w:t xml:space="preserve">If a booking is cancelled within 6 hours of playing, the court charge is non-refundable. Cancellations made outside the 6-hour period will receive a full refund as </w:t>
      </w:r>
      <w:r w:rsidR="00740252">
        <w:t xml:space="preserve">an </w:t>
      </w:r>
      <w:r>
        <w:t>account credit.</w:t>
      </w:r>
    </w:p>
    <w:p w14:paraId="347293AB" w14:textId="5B2DE777" w:rsidR="00996C48" w:rsidRPr="00F50BD7" w:rsidRDefault="00875C3D" w:rsidP="00C004B1">
      <w:pPr>
        <w:pStyle w:val="ListParagraph"/>
        <w:numPr>
          <w:ilvl w:val="1"/>
          <w:numId w:val="13"/>
        </w:numPr>
        <w:ind w:left="1134" w:hanging="567"/>
      </w:pPr>
      <w:r w:rsidRPr="00F50BD7">
        <w:t xml:space="preserve">Using Script / Bot or VPN systems to make court bookings is not allowed – anyone using this </w:t>
      </w:r>
      <w:r w:rsidR="00F50BD7" w:rsidRPr="00F50BD7">
        <w:t>form of booking to gain an advantage will have their membership suspended or Cancelled.</w:t>
      </w:r>
    </w:p>
    <w:p w14:paraId="7DCBD7B1" w14:textId="406B8C3B" w:rsidR="0059489B" w:rsidRDefault="006D0ECB" w:rsidP="00C004B1">
      <w:pPr>
        <w:pStyle w:val="ListParagraph"/>
        <w:numPr>
          <w:ilvl w:val="1"/>
          <w:numId w:val="13"/>
        </w:numPr>
        <w:ind w:left="1134" w:hanging="567"/>
      </w:pPr>
      <w:r>
        <w:t>Players</w:t>
      </w:r>
      <w:r w:rsidR="0059489B">
        <w:t xml:space="preserve"> must observe the Wellington North Badminton </w:t>
      </w:r>
      <w:r>
        <w:t xml:space="preserve">Association Rules </w:t>
      </w:r>
      <w:r w:rsidR="0059489B">
        <w:t>and the Wellington North Badminton Stadium Conditions of Use. Failure to observe these rules may, at the discretion of the General Manager</w:t>
      </w:r>
      <w:r w:rsidR="000A2CF0">
        <w:t xml:space="preserve">, </w:t>
      </w:r>
      <w:r w:rsidR="0059489B">
        <w:t xml:space="preserve">result in </w:t>
      </w:r>
      <w:r w:rsidR="000A2CF0">
        <w:t>their</w:t>
      </w:r>
      <w:r w:rsidR="0059489B">
        <w:t xml:space="preserve"> account being </w:t>
      </w:r>
      <w:r w:rsidR="69DF66EB">
        <w:t xml:space="preserve">cancelled or </w:t>
      </w:r>
      <w:r w:rsidR="0059489B">
        <w:t>suspended.</w:t>
      </w:r>
    </w:p>
    <w:p w14:paraId="101E9E96" w14:textId="0CC66589" w:rsidR="0059489B" w:rsidRDefault="0059489B" w:rsidP="00F62F5F">
      <w:pPr>
        <w:pStyle w:val="Heading2"/>
        <w:numPr>
          <w:ilvl w:val="0"/>
          <w:numId w:val="13"/>
        </w:numPr>
        <w:ind w:left="567" w:hanging="567"/>
      </w:pPr>
      <w:r>
        <w:lastRenderedPageBreak/>
        <w:t>Casual bookings</w:t>
      </w:r>
    </w:p>
    <w:p w14:paraId="01B68895" w14:textId="6714B5B7" w:rsidR="0059489B" w:rsidRDefault="0059489B" w:rsidP="00014A05">
      <w:pPr>
        <w:pStyle w:val="ListParagraph"/>
        <w:numPr>
          <w:ilvl w:val="1"/>
          <w:numId w:val="13"/>
        </w:numPr>
        <w:ind w:left="1134" w:hanging="567"/>
      </w:pPr>
      <w:r>
        <w:t>All casual bookings must be paid for in advance at the time of booking.</w:t>
      </w:r>
    </w:p>
    <w:p w14:paraId="52A2766C" w14:textId="0151FEFF" w:rsidR="0059489B" w:rsidRDefault="0059489B" w:rsidP="00C23509">
      <w:pPr>
        <w:pStyle w:val="ListParagraph"/>
        <w:numPr>
          <w:ilvl w:val="1"/>
          <w:numId w:val="13"/>
        </w:numPr>
        <w:ind w:left="1134" w:hanging="567"/>
      </w:pPr>
      <w:r>
        <w:t xml:space="preserve">If a casual booking is cancelled within 6 hours of playing, the court charge is non-refundable. Cancellations made outside the 6-hour period will receive a full refund as </w:t>
      </w:r>
      <w:r w:rsidR="00740252">
        <w:t xml:space="preserve">an </w:t>
      </w:r>
      <w:r>
        <w:t>account credit.</w:t>
      </w:r>
    </w:p>
    <w:p w14:paraId="3DA5F337" w14:textId="2454FBEB" w:rsidR="0059489B" w:rsidRDefault="0059489B" w:rsidP="00014A05">
      <w:pPr>
        <w:pStyle w:val="ListParagraph"/>
        <w:numPr>
          <w:ilvl w:val="1"/>
          <w:numId w:val="13"/>
        </w:numPr>
        <w:ind w:left="1134" w:hanging="567"/>
      </w:pPr>
      <w:r>
        <w:t>Casual users of the facility must observe the Wellington North Badminton Stadium Conditions of Use. Failure to observe these rules may, at the discretion of the General Manager, result in the refusal of future bookings.</w:t>
      </w:r>
    </w:p>
    <w:p w14:paraId="227057A1" w14:textId="026A1B7F" w:rsidR="0059489B" w:rsidRDefault="0059489B" w:rsidP="00014A05">
      <w:pPr>
        <w:pStyle w:val="Heading2"/>
        <w:numPr>
          <w:ilvl w:val="0"/>
          <w:numId w:val="13"/>
        </w:numPr>
        <w:ind w:left="567" w:hanging="567"/>
      </w:pPr>
      <w:r>
        <w:t>Coaches court card booking</w:t>
      </w:r>
    </w:p>
    <w:p w14:paraId="4ADE7C60" w14:textId="30E9D318" w:rsidR="0059489B" w:rsidRDefault="0059489B" w:rsidP="00014A05">
      <w:pPr>
        <w:pStyle w:val="ListParagraph"/>
        <w:numPr>
          <w:ilvl w:val="1"/>
          <w:numId w:val="13"/>
        </w:numPr>
        <w:ind w:left="1134" w:hanging="567"/>
      </w:pPr>
      <w:r>
        <w:t>To apply for a coach’s account, you must apply to the General Manager in writing. The General Manager has sole discretion on granting an individual a coach’s account.</w:t>
      </w:r>
    </w:p>
    <w:p w14:paraId="54565441" w14:textId="59F519E9" w:rsidR="0059489B" w:rsidRDefault="0059489B" w:rsidP="00014A05">
      <w:pPr>
        <w:pStyle w:val="ListParagraph"/>
        <w:numPr>
          <w:ilvl w:val="1"/>
          <w:numId w:val="13"/>
        </w:numPr>
        <w:ind w:left="1134" w:hanging="567"/>
      </w:pPr>
      <w:r>
        <w:t>Specific rules will be agreed with each coaching arrangement.</w:t>
      </w:r>
    </w:p>
    <w:p w14:paraId="7BB95011" w14:textId="2702D420" w:rsidR="00217D93" w:rsidRPr="00217D93" w:rsidRDefault="0059489B" w:rsidP="00014A05">
      <w:pPr>
        <w:pStyle w:val="Heading3"/>
      </w:pPr>
      <w:r>
        <w:t>The General Manager has the sole discretion regarding court bookings.</w:t>
      </w:r>
    </w:p>
    <w:sectPr w:rsidR="00217D93" w:rsidRPr="00217D93" w:rsidSect="005F4C85">
      <w:headerReference w:type="default" r:id="rId10"/>
      <w:footerReference w:type="default" r:id="rId11"/>
      <w:headerReference w:type="first" r:id="rId12"/>
      <w:footerReference w:type="first" r:id="rId13"/>
      <w:pgSz w:w="11906" w:h="16838"/>
      <w:pgMar w:top="1843" w:right="1133" w:bottom="851" w:left="993" w:header="1418" w:footer="2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CA2FF" w14:textId="77777777" w:rsidR="001225A9" w:rsidRDefault="001225A9" w:rsidP="00CF3822">
      <w:pPr>
        <w:spacing w:after="0" w:line="240" w:lineRule="auto"/>
      </w:pPr>
      <w:r>
        <w:separator/>
      </w:r>
    </w:p>
  </w:endnote>
  <w:endnote w:type="continuationSeparator" w:id="0">
    <w:p w14:paraId="60AEDDDC" w14:textId="77777777" w:rsidR="001225A9" w:rsidRDefault="001225A9" w:rsidP="00CF3822">
      <w:pPr>
        <w:spacing w:after="0" w:line="240" w:lineRule="auto"/>
      </w:pPr>
      <w:r>
        <w:continuationSeparator/>
      </w:r>
    </w:p>
  </w:endnote>
  <w:endnote w:type="continuationNotice" w:id="1">
    <w:p w14:paraId="2D0D1F3B" w14:textId="77777777" w:rsidR="001225A9" w:rsidRDefault="001225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oppins Black">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Poppins SemiBold">
    <w:charset w:val="00"/>
    <w:family w:val="auto"/>
    <w:pitch w:val="variable"/>
    <w:sig w:usb0="00008007" w:usb1="00000000" w:usb2="00000000" w:usb3="00000000" w:csb0="00000093" w:csb1="00000000"/>
  </w:font>
  <w:font w:name="Verdana Pro SemiBol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6DD80AA9" w14:paraId="035181CD" w14:textId="77777777" w:rsidTr="6DD80AA9">
      <w:tc>
        <w:tcPr>
          <w:tcW w:w="3260" w:type="dxa"/>
        </w:tcPr>
        <w:p w14:paraId="2C420138" w14:textId="77777777" w:rsidR="6DD80AA9" w:rsidRDefault="6DD80AA9" w:rsidP="6DD80AA9">
          <w:pPr>
            <w:pStyle w:val="Header"/>
            <w:ind w:left="-115"/>
          </w:pPr>
        </w:p>
      </w:tc>
      <w:tc>
        <w:tcPr>
          <w:tcW w:w="3260" w:type="dxa"/>
        </w:tcPr>
        <w:p w14:paraId="7B358AC5" w14:textId="77777777" w:rsidR="6DD80AA9" w:rsidRDefault="6DD80AA9" w:rsidP="6DD80AA9">
          <w:pPr>
            <w:pStyle w:val="Header"/>
            <w:jc w:val="center"/>
          </w:pPr>
        </w:p>
      </w:tc>
      <w:tc>
        <w:tcPr>
          <w:tcW w:w="3260" w:type="dxa"/>
        </w:tcPr>
        <w:p w14:paraId="5019A811" w14:textId="77777777" w:rsidR="6DD80AA9" w:rsidRDefault="6DD80AA9" w:rsidP="6DD80AA9">
          <w:pPr>
            <w:pStyle w:val="Header"/>
            <w:ind w:right="-115"/>
            <w:jc w:val="right"/>
          </w:pPr>
        </w:p>
      </w:tc>
    </w:tr>
  </w:tbl>
  <w:p w14:paraId="68ED3EFB" w14:textId="77777777" w:rsidR="004958DF" w:rsidRDefault="00495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4315" w14:textId="77777777" w:rsidR="00D73792" w:rsidRDefault="00D73792" w:rsidP="00D7379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48B08" w14:textId="77777777" w:rsidR="001225A9" w:rsidRDefault="001225A9" w:rsidP="00CF3822">
      <w:pPr>
        <w:spacing w:after="0" w:line="240" w:lineRule="auto"/>
      </w:pPr>
      <w:r>
        <w:separator/>
      </w:r>
    </w:p>
  </w:footnote>
  <w:footnote w:type="continuationSeparator" w:id="0">
    <w:p w14:paraId="652BE3D4" w14:textId="77777777" w:rsidR="001225A9" w:rsidRDefault="001225A9" w:rsidP="00CF3822">
      <w:pPr>
        <w:spacing w:after="0" w:line="240" w:lineRule="auto"/>
      </w:pPr>
      <w:r>
        <w:continuationSeparator/>
      </w:r>
    </w:p>
  </w:footnote>
  <w:footnote w:type="continuationNotice" w:id="1">
    <w:p w14:paraId="516F6FDA" w14:textId="77777777" w:rsidR="001225A9" w:rsidRDefault="001225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6DD80AA9" w14:paraId="0B373C1C" w14:textId="77777777" w:rsidTr="6DD80AA9">
      <w:tc>
        <w:tcPr>
          <w:tcW w:w="3260" w:type="dxa"/>
        </w:tcPr>
        <w:p w14:paraId="0FC2B999" w14:textId="77777777" w:rsidR="6DD80AA9" w:rsidRDefault="6DD80AA9" w:rsidP="6DD80AA9">
          <w:pPr>
            <w:pStyle w:val="Header"/>
            <w:ind w:left="-115"/>
          </w:pPr>
        </w:p>
      </w:tc>
      <w:tc>
        <w:tcPr>
          <w:tcW w:w="3260" w:type="dxa"/>
        </w:tcPr>
        <w:p w14:paraId="3C56DB3A" w14:textId="77777777" w:rsidR="6DD80AA9" w:rsidRDefault="6DD80AA9" w:rsidP="6DD80AA9">
          <w:pPr>
            <w:pStyle w:val="Header"/>
            <w:jc w:val="center"/>
          </w:pPr>
        </w:p>
      </w:tc>
      <w:tc>
        <w:tcPr>
          <w:tcW w:w="3260" w:type="dxa"/>
        </w:tcPr>
        <w:p w14:paraId="6B252632" w14:textId="77777777" w:rsidR="6DD80AA9" w:rsidRDefault="6DD80AA9" w:rsidP="6DD80AA9">
          <w:pPr>
            <w:pStyle w:val="Header"/>
            <w:ind w:right="-115"/>
            <w:jc w:val="right"/>
          </w:pPr>
        </w:p>
      </w:tc>
    </w:tr>
  </w:tbl>
  <w:p w14:paraId="6109C008" w14:textId="77777777" w:rsidR="004958DF" w:rsidRDefault="00495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64E36" w14:textId="77777777" w:rsidR="00524EE8" w:rsidRDefault="00E26091" w:rsidP="00524EE8">
    <w:r>
      <w:rPr>
        <w:noProof/>
      </w:rPr>
      <mc:AlternateContent>
        <mc:Choice Requires="wps">
          <w:drawing>
            <wp:anchor distT="45720" distB="45720" distL="114300" distR="114300" simplePos="0" relativeHeight="251660288" behindDoc="0" locked="0" layoutInCell="1" allowOverlap="1" wp14:anchorId="52EA99C8" wp14:editId="0D1A80D3">
              <wp:simplePos x="0" y="0"/>
              <wp:positionH relativeFrom="margin">
                <wp:align>left</wp:align>
              </wp:positionH>
              <wp:positionV relativeFrom="paragraph">
                <wp:posOffset>-283845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FB5D9D" w14:textId="41791D7D" w:rsidR="00E26091" w:rsidRPr="00E26091" w:rsidRDefault="00E26091">
                          <w:pPr>
                            <w:rPr>
                              <w:lang w:val="en-US"/>
                            </w:rPr>
                          </w:pPr>
                        </w:p>
                      </w:txbxContent>
                    </wps:txbx>
                    <wps:bodyPr rot="0" vert="horz" wrap="square" lIns="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EA99C8" id="_x0000_t202" coordsize="21600,21600" o:spt="202" path="m,l,21600r21600,l21600,xe">
              <v:stroke joinstyle="miter"/>
              <v:path gradientshapeok="t" o:connecttype="rect"/>
            </v:shapetype>
            <v:shape id="Text Box 2" o:spid="_x0000_s1026" type="#_x0000_t202" style="position:absolute;margin-left:0;margin-top:-22.35pt;width:185.9pt;height:110.6pt;z-index:25166028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" stroked="f">
              <v:textbox style="mso-fit-shape-to-text:t" inset="0">
                <w:txbxContent>
                  <w:p w14:paraId="54FB5D9D" w14:textId="41791D7D" w:rsidR="00E26091" w:rsidRPr="00E26091" w:rsidRDefault="00E26091">
                    <w:pPr>
                      <w:rPr>
                        <w:lang w:val="en-US"/>
                      </w:rPr>
                    </w:pPr>
                  </w:p>
                </w:txbxContent>
              </v:textbox>
              <w10:wrap type="square" anchorx="margin"/>
            </v:shape>
          </w:pict>
        </mc:Fallback>
      </mc:AlternateContent>
    </w:r>
    <w:r w:rsidR="004F2942" w:rsidRPr="00534545">
      <w:rPr>
        <w:b/>
        <w:noProof/>
        <w:color w:val="27235D"/>
        <w:sz w:val="18"/>
      </w:rPr>
      <w:drawing>
        <wp:anchor distT="0" distB="0" distL="114300" distR="114300" simplePos="0" relativeHeight="251658240" behindDoc="1" locked="0" layoutInCell="1" allowOverlap="1" wp14:anchorId="4CCCD919" wp14:editId="69B161A1">
          <wp:simplePos x="0" y="0"/>
          <wp:positionH relativeFrom="margin">
            <wp:posOffset>4769485</wp:posOffset>
          </wp:positionH>
          <wp:positionV relativeFrom="paragraph">
            <wp:posOffset>-313055</wp:posOffset>
          </wp:positionV>
          <wp:extent cx="1290140" cy="818984"/>
          <wp:effectExtent l="0" t="0" r="5715"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wn_logo-colour-noborder.png"/>
                  <pic:cNvPicPr/>
                </pic:nvPicPr>
                <pic:blipFill>
                  <a:blip r:embed="rId1">
                    <a:extLst>
                      <a:ext uri="{28A0092B-C50C-407E-A947-70E740481C1C}">
                        <a14:useLocalDpi xmlns:a14="http://schemas.microsoft.com/office/drawing/2010/main" val="0"/>
                      </a:ext>
                    </a:extLst>
                  </a:blip>
                  <a:stretch>
                    <a:fillRect/>
                  </a:stretch>
                </pic:blipFill>
                <pic:spPr>
                  <a:xfrm>
                    <a:off x="0" y="0"/>
                    <a:ext cx="1290140" cy="818984"/>
                  </a:xfrm>
                  <a:prstGeom prst="rect">
                    <a:avLst/>
                  </a:prstGeom>
                </pic:spPr>
              </pic:pic>
            </a:graphicData>
          </a:graphic>
          <wp14:sizeRelH relativeFrom="margin">
            <wp14:pctWidth>0</wp14:pctWidth>
          </wp14:sizeRelH>
          <wp14:sizeRelV relativeFrom="margin">
            <wp14:pctHeight>0</wp14:pctHeight>
          </wp14:sizeRelV>
        </wp:anchor>
      </w:drawing>
    </w:r>
    <w:r w:rsidR="00524EE8">
      <w:br/>
    </w:r>
  </w:p>
  <w:p w14:paraId="14E34DC1" w14:textId="77777777" w:rsidR="002370B5" w:rsidRDefault="002370B5" w:rsidP="00524EE8">
    <w:pPr>
      <w:pStyle w:val="Header"/>
      <w:tabs>
        <w:tab w:val="clear" w:pos="4513"/>
        <w:tab w:val="clear" w:pos="9026"/>
      </w:tabs>
      <w:ind w:left="6946"/>
      <w:jc w:val="center"/>
      <w:rPr>
        <w:color w:val="27235D"/>
        <w:sz w:val="18"/>
      </w:rPr>
    </w:pPr>
  </w:p>
  <w:p w14:paraId="6F2A9A4F" w14:textId="77777777" w:rsidR="00524EE8" w:rsidRPr="00534545" w:rsidRDefault="00524EE8" w:rsidP="00E26091">
    <w:pPr>
      <w:pStyle w:val="Header"/>
      <w:tabs>
        <w:tab w:val="clear" w:pos="4513"/>
        <w:tab w:val="clear" w:pos="9026"/>
      </w:tabs>
      <w:ind w:left="7230"/>
      <w:jc w:val="center"/>
      <w:rPr>
        <w:color w:val="27235D"/>
        <w:sz w:val="18"/>
      </w:rPr>
    </w:pPr>
    <w:r>
      <w:rPr>
        <w:color w:val="27235D"/>
        <w:sz w:val="18"/>
      </w:rPr>
      <w:t>Taylor Park</w:t>
    </w:r>
    <w:r w:rsidR="001F011C">
      <w:rPr>
        <w:color w:val="27235D"/>
        <w:sz w:val="18"/>
      </w:rPr>
      <w:t>,</w:t>
    </w:r>
    <w:r>
      <w:rPr>
        <w:color w:val="27235D"/>
        <w:sz w:val="18"/>
      </w:rPr>
      <w:t xml:space="preserve"> </w:t>
    </w:r>
    <w:r w:rsidR="00E26091">
      <w:rPr>
        <w:color w:val="27235D"/>
        <w:sz w:val="18"/>
      </w:rPr>
      <w:t xml:space="preserve">24 </w:t>
    </w:r>
    <w:r w:rsidR="00E21306">
      <w:rPr>
        <w:color w:val="27235D"/>
        <w:sz w:val="18"/>
      </w:rPr>
      <w:t>Tawa Street</w:t>
    </w:r>
    <w:r w:rsidR="007306CB">
      <w:rPr>
        <w:color w:val="27235D"/>
        <w:sz w:val="18"/>
      </w:rPr>
      <w:br/>
    </w:r>
    <w:r>
      <w:rPr>
        <w:color w:val="27235D"/>
        <w:sz w:val="18"/>
      </w:rPr>
      <w:t>P</w:t>
    </w:r>
    <w:r w:rsidRPr="00534545">
      <w:rPr>
        <w:color w:val="27235D"/>
        <w:sz w:val="18"/>
      </w:rPr>
      <w:t>O Box 51154</w:t>
    </w:r>
    <w:r w:rsidR="00E21306">
      <w:rPr>
        <w:color w:val="27235D"/>
        <w:sz w:val="18"/>
      </w:rPr>
      <w:t xml:space="preserve">, </w:t>
    </w:r>
    <w:r w:rsidRPr="00534545">
      <w:rPr>
        <w:color w:val="27235D"/>
        <w:sz w:val="18"/>
      </w:rPr>
      <w:t>Tawa Wellington 5249</w:t>
    </w:r>
  </w:p>
  <w:p w14:paraId="506EC78D" w14:textId="77777777" w:rsidR="00524EE8" w:rsidRPr="00E26091" w:rsidRDefault="00524EE8" w:rsidP="00E26091">
    <w:pPr>
      <w:pStyle w:val="Footer"/>
      <w:tabs>
        <w:tab w:val="clear" w:pos="4513"/>
        <w:tab w:val="clear" w:pos="9026"/>
      </w:tabs>
      <w:ind w:left="7230"/>
      <w:jc w:val="center"/>
      <w:rPr>
        <w:color w:val="FBBB14"/>
        <w:sz w:val="18"/>
      </w:rPr>
    </w:pPr>
    <w:r w:rsidRPr="00534545">
      <w:rPr>
        <w:color w:val="FBBB14"/>
        <w:sz w:val="18"/>
      </w:rPr>
      <w:t>www.wnba.org.nz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743E"/>
    <w:multiLevelType w:val="hybridMultilevel"/>
    <w:tmpl w:val="9BFCB72A"/>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D47D25"/>
    <w:multiLevelType w:val="hybridMultilevel"/>
    <w:tmpl w:val="8CF66008"/>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5E6538"/>
    <w:multiLevelType w:val="hybridMultilevel"/>
    <w:tmpl w:val="B48AA1A0"/>
    <w:lvl w:ilvl="0" w:tplc="989064FC">
      <w:numFmt w:val="bullet"/>
      <w:lvlText w:val="•"/>
      <w:lvlJc w:val="left"/>
      <w:pPr>
        <w:ind w:left="1080" w:hanging="720"/>
      </w:pPr>
      <w:rPr>
        <w:rFonts w:ascii="Verdana Pro" w:eastAsiaTheme="minorEastAsia" w:hAnsi="Verdana Pro"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BE32E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0A14C3"/>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A2597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8B7595"/>
    <w:multiLevelType w:val="hybridMultilevel"/>
    <w:tmpl w:val="42D66058"/>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09E5D4F"/>
    <w:multiLevelType w:val="hybridMultilevel"/>
    <w:tmpl w:val="D7FC5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FCC3688"/>
    <w:multiLevelType w:val="hybridMultilevel"/>
    <w:tmpl w:val="623062C4"/>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0095E0E"/>
    <w:multiLevelType w:val="multilevel"/>
    <w:tmpl w:val="1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40664817"/>
    <w:multiLevelType w:val="hybridMultilevel"/>
    <w:tmpl w:val="D06E81F8"/>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DA274D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F77264"/>
    <w:multiLevelType w:val="hybridMultilevel"/>
    <w:tmpl w:val="5828535E"/>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883574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44091A"/>
    <w:multiLevelType w:val="multilevel"/>
    <w:tmpl w:val="1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5FF2057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A33A19"/>
    <w:multiLevelType w:val="hybridMultilevel"/>
    <w:tmpl w:val="1B002D14"/>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1035376"/>
    <w:multiLevelType w:val="hybridMultilevel"/>
    <w:tmpl w:val="C234E382"/>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23F2EA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6E3BE0"/>
    <w:multiLevelType w:val="multilevel"/>
    <w:tmpl w:val="1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F234764"/>
    <w:multiLevelType w:val="hybridMultilevel"/>
    <w:tmpl w:val="0CCAF0A8"/>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10525260">
    <w:abstractNumId w:val="17"/>
  </w:num>
  <w:num w:numId="2" w16cid:durableId="533229006">
    <w:abstractNumId w:val="1"/>
  </w:num>
  <w:num w:numId="3" w16cid:durableId="1738212207">
    <w:abstractNumId w:val="12"/>
  </w:num>
  <w:num w:numId="4" w16cid:durableId="2052606015">
    <w:abstractNumId w:val="0"/>
  </w:num>
  <w:num w:numId="5" w16cid:durableId="1086077426">
    <w:abstractNumId w:val="6"/>
  </w:num>
  <w:num w:numId="6" w16cid:durableId="1716351304">
    <w:abstractNumId w:val="20"/>
  </w:num>
  <w:num w:numId="7" w16cid:durableId="226569471">
    <w:abstractNumId w:val="16"/>
  </w:num>
  <w:num w:numId="8" w16cid:durableId="1326322326">
    <w:abstractNumId w:val="8"/>
  </w:num>
  <w:num w:numId="9" w16cid:durableId="1458186755">
    <w:abstractNumId w:val="10"/>
  </w:num>
  <w:num w:numId="10" w16cid:durableId="1873374352">
    <w:abstractNumId w:val="7"/>
  </w:num>
  <w:num w:numId="11" w16cid:durableId="1363089414">
    <w:abstractNumId w:val="2"/>
  </w:num>
  <w:num w:numId="12" w16cid:durableId="1541087507">
    <w:abstractNumId w:val="3"/>
  </w:num>
  <w:num w:numId="13" w16cid:durableId="1779910721">
    <w:abstractNumId w:val="5"/>
  </w:num>
  <w:num w:numId="14" w16cid:durableId="1469787151">
    <w:abstractNumId w:val="18"/>
  </w:num>
  <w:num w:numId="15" w16cid:durableId="1261715902">
    <w:abstractNumId w:val="14"/>
  </w:num>
  <w:num w:numId="16" w16cid:durableId="1007949512">
    <w:abstractNumId w:val="4"/>
  </w:num>
  <w:num w:numId="17" w16cid:durableId="1423916183">
    <w:abstractNumId w:val="9"/>
  </w:num>
  <w:num w:numId="18" w16cid:durableId="880483167">
    <w:abstractNumId w:val="11"/>
  </w:num>
  <w:num w:numId="19" w16cid:durableId="334190607">
    <w:abstractNumId w:val="19"/>
  </w:num>
  <w:num w:numId="20" w16cid:durableId="1116680203">
    <w:abstractNumId w:val="15"/>
  </w:num>
  <w:num w:numId="21" w16cid:durableId="53546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9B"/>
    <w:rsid w:val="00002185"/>
    <w:rsid w:val="00014A05"/>
    <w:rsid w:val="00042601"/>
    <w:rsid w:val="000A2CF0"/>
    <w:rsid w:val="000D6CA5"/>
    <w:rsid w:val="000E02AA"/>
    <w:rsid w:val="000F31E2"/>
    <w:rsid w:val="001225A9"/>
    <w:rsid w:val="001238EF"/>
    <w:rsid w:val="001357D1"/>
    <w:rsid w:val="0014355A"/>
    <w:rsid w:val="001750CC"/>
    <w:rsid w:val="00185AB0"/>
    <w:rsid w:val="00190C99"/>
    <w:rsid w:val="001C53A8"/>
    <w:rsid w:val="001E03D2"/>
    <w:rsid w:val="001F011C"/>
    <w:rsid w:val="001F717E"/>
    <w:rsid w:val="00217D93"/>
    <w:rsid w:val="002301A1"/>
    <w:rsid w:val="002370B5"/>
    <w:rsid w:val="002542B5"/>
    <w:rsid w:val="00267EF7"/>
    <w:rsid w:val="00270D8D"/>
    <w:rsid w:val="002770BF"/>
    <w:rsid w:val="00280272"/>
    <w:rsid w:val="0028287C"/>
    <w:rsid w:val="00297E2A"/>
    <w:rsid w:val="002D2197"/>
    <w:rsid w:val="002D4624"/>
    <w:rsid w:val="002F5383"/>
    <w:rsid w:val="002F6D27"/>
    <w:rsid w:val="0030305F"/>
    <w:rsid w:val="00330CFA"/>
    <w:rsid w:val="0035258E"/>
    <w:rsid w:val="003E3575"/>
    <w:rsid w:val="003E3A36"/>
    <w:rsid w:val="003E4529"/>
    <w:rsid w:val="0043219F"/>
    <w:rsid w:val="00451B70"/>
    <w:rsid w:val="004943B4"/>
    <w:rsid w:val="004958DF"/>
    <w:rsid w:val="004A0E53"/>
    <w:rsid w:val="004B25C8"/>
    <w:rsid w:val="004F1798"/>
    <w:rsid w:val="004F2942"/>
    <w:rsid w:val="00524EE8"/>
    <w:rsid w:val="00534545"/>
    <w:rsid w:val="00544591"/>
    <w:rsid w:val="00561B08"/>
    <w:rsid w:val="0059489B"/>
    <w:rsid w:val="005A37AB"/>
    <w:rsid w:val="005A6B2B"/>
    <w:rsid w:val="005A705F"/>
    <w:rsid w:val="005F4C85"/>
    <w:rsid w:val="00616A40"/>
    <w:rsid w:val="00623EF3"/>
    <w:rsid w:val="006300A5"/>
    <w:rsid w:val="0064477F"/>
    <w:rsid w:val="00645E23"/>
    <w:rsid w:val="00646F45"/>
    <w:rsid w:val="00647D49"/>
    <w:rsid w:val="006635C8"/>
    <w:rsid w:val="006762DB"/>
    <w:rsid w:val="006833BC"/>
    <w:rsid w:val="006938DC"/>
    <w:rsid w:val="006D0ECB"/>
    <w:rsid w:val="007306CB"/>
    <w:rsid w:val="00740252"/>
    <w:rsid w:val="00743778"/>
    <w:rsid w:val="00755356"/>
    <w:rsid w:val="00791E36"/>
    <w:rsid w:val="00796B98"/>
    <w:rsid w:val="007B72A4"/>
    <w:rsid w:val="007D43CD"/>
    <w:rsid w:val="007E5484"/>
    <w:rsid w:val="008114FD"/>
    <w:rsid w:val="00833434"/>
    <w:rsid w:val="00852CB9"/>
    <w:rsid w:val="008661C2"/>
    <w:rsid w:val="00873FF1"/>
    <w:rsid w:val="00875C3D"/>
    <w:rsid w:val="008B4119"/>
    <w:rsid w:val="008D12B5"/>
    <w:rsid w:val="008D4B81"/>
    <w:rsid w:val="00904725"/>
    <w:rsid w:val="00952FA3"/>
    <w:rsid w:val="00953EFF"/>
    <w:rsid w:val="00996C48"/>
    <w:rsid w:val="009B5083"/>
    <w:rsid w:val="009C6810"/>
    <w:rsid w:val="009D2722"/>
    <w:rsid w:val="009E34CD"/>
    <w:rsid w:val="00A300E2"/>
    <w:rsid w:val="00A524D3"/>
    <w:rsid w:val="00A64084"/>
    <w:rsid w:val="00AC0A50"/>
    <w:rsid w:val="00B12105"/>
    <w:rsid w:val="00B179B0"/>
    <w:rsid w:val="00B4499B"/>
    <w:rsid w:val="00B46FCF"/>
    <w:rsid w:val="00B84E9F"/>
    <w:rsid w:val="00B84F94"/>
    <w:rsid w:val="00B94132"/>
    <w:rsid w:val="00B96CA4"/>
    <w:rsid w:val="00BA02B8"/>
    <w:rsid w:val="00BB1C88"/>
    <w:rsid w:val="00BB3E03"/>
    <w:rsid w:val="00BC708C"/>
    <w:rsid w:val="00C004B1"/>
    <w:rsid w:val="00C01464"/>
    <w:rsid w:val="00C0188E"/>
    <w:rsid w:val="00C11B30"/>
    <w:rsid w:val="00C342DB"/>
    <w:rsid w:val="00C3646F"/>
    <w:rsid w:val="00C63FD3"/>
    <w:rsid w:val="00C80481"/>
    <w:rsid w:val="00C87FC9"/>
    <w:rsid w:val="00CC410C"/>
    <w:rsid w:val="00CD7460"/>
    <w:rsid w:val="00CF3822"/>
    <w:rsid w:val="00D14D6B"/>
    <w:rsid w:val="00D303FD"/>
    <w:rsid w:val="00D348C5"/>
    <w:rsid w:val="00D34FAF"/>
    <w:rsid w:val="00D4034A"/>
    <w:rsid w:val="00D73792"/>
    <w:rsid w:val="00D9316D"/>
    <w:rsid w:val="00DB5BC6"/>
    <w:rsid w:val="00E21306"/>
    <w:rsid w:val="00E26091"/>
    <w:rsid w:val="00E514F3"/>
    <w:rsid w:val="00E554FC"/>
    <w:rsid w:val="00E60B9C"/>
    <w:rsid w:val="00EF04F6"/>
    <w:rsid w:val="00F12583"/>
    <w:rsid w:val="00F24094"/>
    <w:rsid w:val="00F27F70"/>
    <w:rsid w:val="00F3145C"/>
    <w:rsid w:val="00F40552"/>
    <w:rsid w:val="00F50BD7"/>
    <w:rsid w:val="00F543CE"/>
    <w:rsid w:val="00F555BB"/>
    <w:rsid w:val="00F55EAF"/>
    <w:rsid w:val="00F62F5F"/>
    <w:rsid w:val="00F67A06"/>
    <w:rsid w:val="00F84775"/>
    <w:rsid w:val="00F86749"/>
    <w:rsid w:val="00F9553D"/>
    <w:rsid w:val="00FB489A"/>
    <w:rsid w:val="00FE4D09"/>
    <w:rsid w:val="014DE887"/>
    <w:rsid w:val="0BE6C758"/>
    <w:rsid w:val="0D8297B9"/>
    <w:rsid w:val="0F1E681A"/>
    <w:rsid w:val="13E7ACF3"/>
    <w:rsid w:val="13F1D93D"/>
    <w:rsid w:val="1F3C796A"/>
    <w:rsid w:val="235FEF99"/>
    <w:rsid w:val="24E815E7"/>
    <w:rsid w:val="338AE5A2"/>
    <w:rsid w:val="36C28664"/>
    <w:rsid w:val="3E0F05DA"/>
    <w:rsid w:val="40435B94"/>
    <w:rsid w:val="42DF6DB1"/>
    <w:rsid w:val="450A85FC"/>
    <w:rsid w:val="4595A34E"/>
    <w:rsid w:val="4ADC32A2"/>
    <w:rsid w:val="53939FAB"/>
    <w:rsid w:val="57A35B78"/>
    <w:rsid w:val="594C1092"/>
    <w:rsid w:val="5C83B154"/>
    <w:rsid w:val="5E1F81B5"/>
    <w:rsid w:val="5FB4497A"/>
    <w:rsid w:val="664330B5"/>
    <w:rsid w:val="696F5F5A"/>
    <w:rsid w:val="69DF66EB"/>
    <w:rsid w:val="6B89C009"/>
    <w:rsid w:val="6BE4E2F7"/>
    <w:rsid w:val="6C9B8DFF"/>
    <w:rsid w:val="6DD80AA9"/>
    <w:rsid w:val="762F7C8D"/>
    <w:rsid w:val="7CC22425"/>
    <w:rsid w:val="7F6A20A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D2BD5"/>
  <w15:chartTrackingRefBased/>
  <w15:docId w15:val="{8825F780-4D57-4797-816B-9A32308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05F"/>
    <w:rPr>
      <w:rFonts w:ascii="Verdana Pro" w:hAnsi="Verdana Pro"/>
      <w:sz w:val="20"/>
    </w:rPr>
  </w:style>
  <w:style w:type="paragraph" w:styleId="Heading1">
    <w:name w:val="heading 1"/>
    <w:basedOn w:val="Normal"/>
    <w:next w:val="Normal"/>
    <w:link w:val="Heading1Char"/>
    <w:uiPriority w:val="9"/>
    <w:qFormat/>
    <w:rsid w:val="00BB3E03"/>
    <w:pPr>
      <w:keepNext/>
      <w:keepLines/>
      <w:spacing w:before="240" w:after="0"/>
      <w:outlineLvl w:val="0"/>
    </w:pPr>
    <w:rPr>
      <w:rFonts w:ascii="Poppins Black" w:eastAsiaTheme="majorEastAsia" w:hAnsi="Poppins Black" w:cstheme="majorBidi"/>
      <w:b/>
      <w:color w:val="26235D"/>
      <w:sz w:val="32"/>
      <w:szCs w:val="32"/>
    </w:rPr>
  </w:style>
  <w:style w:type="paragraph" w:styleId="Heading2">
    <w:name w:val="heading 2"/>
    <w:basedOn w:val="Heading1"/>
    <w:next w:val="Normal"/>
    <w:link w:val="Heading2Char"/>
    <w:uiPriority w:val="9"/>
    <w:unhideWhenUsed/>
    <w:qFormat/>
    <w:rsid w:val="00BB3E03"/>
    <w:pPr>
      <w:spacing w:before="40" w:after="120"/>
      <w:outlineLvl w:val="1"/>
    </w:pPr>
    <w:rPr>
      <w:rFonts w:ascii="Poppins SemiBold" w:hAnsi="Poppins SemiBold"/>
      <w:color w:val="FBBB14"/>
      <w:sz w:val="26"/>
      <w:szCs w:val="26"/>
    </w:rPr>
  </w:style>
  <w:style w:type="paragraph" w:styleId="Heading3">
    <w:name w:val="heading 3"/>
    <w:basedOn w:val="Heading2"/>
    <w:next w:val="Normal"/>
    <w:link w:val="Heading3Char"/>
    <w:uiPriority w:val="9"/>
    <w:unhideWhenUsed/>
    <w:qFormat/>
    <w:rsid w:val="0030305F"/>
    <w:pPr>
      <w:spacing w:after="0"/>
      <w:outlineLvl w:val="2"/>
    </w:pPr>
    <w:rPr>
      <w:b w:val="0"/>
      <w:color w:val="27235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822"/>
  </w:style>
  <w:style w:type="paragraph" w:styleId="Footer">
    <w:name w:val="footer"/>
    <w:basedOn w:val="Normal"/>
    <w:link w:val="FooterChar"/>
    <w:uiPriority w:val="99"/>
    <w:unhideWhenUsed/>
    <w:rsid w:val="00CF3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822"/>
  </w:style>
  <w:style w:type="character" w:customStyle="1" w:styleId="Heading1Char">
    <w:name w:val="Heading 1 Char"/>
    <w:basedOn w:val="DefaultParagraphFont"/>
    <w:link w:val="Heading1"/>
    <w:uiPriority w:val="9"/>
    <w:rsid w:val="00BB3E03"/>
    <w:rPr>
      <w:rFonts w:ascii="Poppins Black" w:eastAsiaTheme="majorEastAsia" w:hAnsi="Poppins Black" w:cstheme="majorBidi"/>
      <w:b/>
      <w:color w:val="26235D"/>
      <w:sz w:val="32"/>
      <w:szCs w:val="32"/>
    </w:rPr>
  </w:style>
  <w:style w:type="paragraph" w:styleId="NoSpacing">
    <w:name w:val="No Spacing"/>
    <w:basedOn w:val="Normal"/>
    <w:uiPriority w:val="1"/>
    <w:qFormat/>
    <w:rsid w:val="0030305F"/>
    <w:pPr>
      <w:spacing w:after="0" w:line="240" w:lineRule="auto"/>
    </w:pPr>
  </w:style>
  <w:style w:type="character" w:styleId="Hyperlink">
    <w:name w:val="Hyperlink"/>
    <w:basedOn w:val="DefaultParagraphFont"/>
    <w:uiPriority w:val="99"/>
    <w:unhideWhenUsed/>
    <w:rsid w:val="00CF3822"/>
    <w:rPr>
      <w:color w:val="0563C1" w:themeColor="hyperlink"/>
      <w:u w:val="single"/>
    </w:rPr>
  </w:style>
  <w:style w:type="character" w:styleId="UnresolvedMention">
    <w:name w:val="Unresolved Mention"/>
    <w:basedOn w:val="DefaultParagraphFont"/>
    <w:uiPriority w:val="99"/>
    <w:semiHidden/>
    <w:unhideWhenUsed/>
    <w:rsid w:val="00CF3822"/>
    <w:rPr>
      <w:color w:val="605E5C"/>
      <w:shd w:val="clear" w:color="auto" w:fill="E1DFDD"/>
    </w:rPr>
  </w:style>
  <w:style w:type="paragraph" w:styleId="ListParagraph">
    <w:name w:val="List Paragraph"/>
    <w:basedOn w:val="Normal"/>
    <w:uiPriority w:val="34"/>
    <w:qFormat/>
    <w:rsid w:val="00CF3822"/>
    <w:pPr>
      <w:ind w:left="720"/>
      <w:contextualSpacing/>
    </w:pPr>
  </w:style>
  <w:style w:type="character" w:customStyle="1" w:styleId="Heading2Char">
    <w:name w:val="Heading 2 Char"/>
    <w:basedOn w:val="DefaultParagraphFont"/>
    <w:link w:val="Heading2"/>
    <w:uiPriority w:val="9"/>
    <w:rsid w:val="00BB3E03"/>
    <w:rPr>
      <w:rFonts w:ascii="Poppins SemiBold" w:eastAsiaTheme="majorEastAsia" w:hAnsi="Poppins SemiBold" w:cstheme="majorBidi"/>
      <w:b/>
      <w:color w:val="FBBB14"/>
      <w:sz w:val="26"/>
      <w:szCs w:val="26"/>
    </w:rPr>
  </w:style>
  <w:style w:type="character" w:styleId="Strong">
    <w:name w:val="Strong"/>
    <w:basedOn w:val="DefaultParagraphFont"/>
    <w:uiPriority w:val="22"/>
    <w:qFormat/>
    <w:rsid w:val="00C87FC9"/>
    <w:rPr>
      <w:b/>
      <w:bCs/>
    </w:rPr>
  </w:style>
  <w:style w:type="table" w:styleId="TableGrid">
    <w:name w:val="Table Grid"/>
    <w:basedOn w:val="TableNormal"/>
    <w:uiPriority w:val="39"/>
    <w:rsid w:val="00237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2370B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3Char">
    <w:name w:val="Heading 3 Char"/>
    <w:basedOn w:val="DefaultParagraphFont"/>
    <w:link w:val="Heading3"/>
    <w:uiPriority w:val="9"/>
    <w:rsid w:val="0030305F"/>
    <w:rPr>
      <w:rFonts w:ascii="Verdana Pro SemiBold" w:eastAsiaTheme="majorEastAsia" w:hAnsi="Verdana Pro SemiBold" w:cstheme="majorBidi"/>
      <w:color w:val="27235D"/>
      <w:sz w:val="24"/>
      <w:szCs w:val="24"/>
    </w:rPr>
  </w:style>
  <w:style w:type="paragraph" w:styleId="Title">
    <w:name w:val="Title"/>
    <w:basedOn w:val="Normal"/>
    <w:next w:val="Normal"/>
    <w:link w:val="TitleChar"/>
    <w:uiPriority w:val="10"/>
    <w:qFormat/>
    <w:rsid w:val="00E26091"/>
    <w:pPr>
      <w:spacing w:after="0" w:line="240" w:lineRule="auto"/>
      <w:contextualSpacing/>
    </w:pPr>
    <w:rPr>
      <w:rFonts w:ascii="Poppins Black" w:eastAsiaTheme="majorEastAsia" w:hAnsi="Poppins Black" w:cstheme="majorBidi"/>
      <w:color w:val="27235D"/>
      <w:spacing w:val="-10"/>
      <w:kern w:val="28"/>
      <w:sz w:val="56"/>
      <w:szCs w:val="56"/>
    </w:rPr>
  </w:style>
  <w:style w:type="character" w:customStyle="1" w:styleId="TitleChar">
    <w:name w:val="Title Char"/>
    <w:basedOn w:val="DefaultParagraphFont"/>
    <w:link w:val="Title"/>
    <w:uiPriority w:val="10"/>
    <w:rsid w:val="00E26091"/>
    <w:rPr>
      <w:rFonts w:ascii="Poppins Black" w:eastAsiaTheme="majorEastAsia" w:hAnsi="Poppins Black" w:cstheme="majorBidi"/>
      <w:color w:val="27235D"/>
      <w:spacing w:val="-10"/>
      <w:kern w:val="28"/>
      <w:sz w:val="56"/>
      <w:szCs w:val="56"/>
    </w:rPr>
  </w:style>
  <w:style w:type="table" w:styleId="GridTable1Light">
    <w:name w:val="Grid Table 1 Light"/>
    <w:basedOn w:val="TableNormal"/>
    <w:uiPriority w:val="46"/>
    <w:rsid w:val="005948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1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LinWellingtonNo\Documents\Custom%20Office%20Templates\MASTER-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FAE34A9EDE2142B60E759128E1C6C3" ma:contentTypeVersion="18" ma:contentTypeDescription="Create a new document." ma:contentTypeScope="" ma:versionID="88dd2694430a3583d0b8680d16af4f46">
  <xsd:schema xmlns:xsd="http://www.w3.org/2001/XMLSchema" xmlns:xs="http://www.w3.org/2001/XMLSchema" xmlns:p="http://schemas.microsoft.com/office/2006/metadata/properties" xmlns:ns2="d8a822d8-7426-460d-9a13-545b13724909" xmlns:ns3="08651b99-c823-4cfa-8923-3905fbd8116a" targetNamespace="http://schemas.microsoft.com/office/2006/metadata/properties" ma:root="true" ma:fieldsID="af581ffaec4b75dd318485c7c759a488" ns2:_="" ns3:_="">
    <xsd:import namespace="d8a822d8-7426-460d-9a13-545b13724909"/>
    <xsd:import namespace="08651b99-c823-4cfa-8923-3905fbd811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822d8-7426-460d-9a13-545b13724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0066050-f40f-4758-adad-8ed227688c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651b99-c823-4cfa-8923-3905fbd8116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79ff3c-12c0-41c6-b640-99e25ae4a6d4}" ma:internalName="TaxCatchAll" ma:showField="CatchAllData" ma:web="08651b99-c823-4cfa-8923-3905fbd8116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651b99-c823-4cfa-8923-3905fbd8116a" xsi:nil="true"/>
    <lcf76f155ced4ddcb4097134ff3c332f xmlns="d8a822d8-7426-460d-9a13-545b137249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CB5B8F-E667-43B2-A723-E86914223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822d8-7426-460d-9a13-545b13724909"/>
    <ds:schemaRef ds:uri="08651b99-c823-4cfa-8923-3905fbd81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7F606-B4BB-4537-AE25-FB98FB0644A3}">
  <ds:schemaRefs>
    <ds:schemaRef ds:uri="http://schemas.microsoft.com/sharepoint/v3/contenttype/forms"/>
  </ds:schemaRefs>
</ds:datastoreItem>
</file>

<file path=customXml/itemProps3.xml><?xml version="1.0" encoding="utf-8"?>
<ds:datastoreItem xmlns:ds="http://schemas.openxmlformats.org/officeDocument/2006/customXml" ds:itemID="{73D16FC3-70DD-4C5A-8E47-C7CAB52B3145}">
  <ds:schemaRefs>
    <ds:schemaRef ds:uri="http://schemas.microsoft.com/office/2006/metadata/properties"/>
    <ds:schemaRef ds:uri="http://schemas.microsoft.com/office/infopath/2007/PartnerControls"/>
    <ds:schemaRef ds:uri="08651b99-c823-4cfa-8923-3905fbd8116a"/>
    <ds:schemaRef ds:uri="d8a822d8-7426-460d-9a13-545b13724909"/>
  </ds:schemaRefs>
</ds:datastoreItem>
</file>

<file path=docProps/app.xml><?xml version="1.0" encoding="utf-8"?>
<Properties xmlns="http://schemas.openxmlformats.org/officeDocument/2006/extended-properties" xmlns:vt="http://schemas.openxmlformats.org/officeDocument/2006/docPropsVTypes">
  <Template>MASTER-letterhead</Template>
  <TotalTime>1</TotalTime>
  <Pages>4</Pages>
  <Words>1038</Words>
  <Characters>5268</Characters>
  <Application>Microsoft Office Word</Application>
  <DocSecurity>0</DocSecurity>
  <Lines>119</Lines>
  <Paragraphs>74</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Lin | Wellington North Badminton</dc:creator>
  <cp:keywords/>
  <dc:description/>
  <cp:lastModifiedBy>Richard Kirby | Wellington North Badminton</cp:lastModifiedBy>
  <cp:revision>3</cp:revision>
  <dcterms:created xsi:type="dcterms:W3CDTF">2024-09-18T23:34:00Z</dcterms:created>
  <dcterms:modified xsi:type="dcterms:W3CDTF">2024-09-18T23:35:00Z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0x01010022FAE34A9EDE2142B60E759128E1C6C3</vt:lpwstr>
  </property>
  <property fmtid="{D5CDD505-2E9C-101B-9397-08002B2CF9AE}" pid="3" name="GrammarlyDocumentId">
    <vt:lpwstr>383a63ea-789f-4f7b-80fc-fa619f2afe13</vt:lpwstr>
  </property>
  <property fmtid="{D5CDD505-2E9C-101B-9397-08002B2CF9AE}" pid="4" name="MediaServiceImageTags">
    <vt:lpwstr/>
  </property>
</Properties>
</file>